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3F58" w:rsidRPr="003F3F58" w:rsidRDefault="003F3F58" w:rsidP="003F3F58">
      <w:pPr>
        <w:pBdr>
          <w:bottom w:val="single" w:sz="6" w:space="8" w:color="E1E8ED"/>
        </w:pBdr>
        <w:shd w:val="clear" w:color="auto" w:fill="FFFFFF"/>
        <w:spacing w:before="100" w:beforeAutospacing="1" w:after="100" w:afterAutospacing="1" w:line="240" w:lineRule="auto"/>
        <w:jc w:val="center"/>
        <w:outlineLvl w:val="2"/>
        <w:rPr>
          <w:rFonts w:ascii="Times New Roman" w:eastAsia="Times New Roman" w:hAnsi="Times New Roman" w:cs="Times New Roman"/>
          <w:sz w:val="28"/>
          <w:szCs w:val="28"/>
          <w:lang w:eastAsia="ru-RU"/>
        </w:rPr>
      </w:pPr>
      <w:r w:rsidRPr="003F3F58">
        <w:rPr>
          <w:rFonts w:ascii="Times New Roman" w:eastAsia="Times New Roman" w:hAnsi="Times New Roman" w:cs="Times New Roman"/>
          <w:sz w:val="28"/>
          <w:szCs w:val="28"/>
          <w:lang w:eastAsia="ru-RU"/>
        </w:rPr>
        <w:t>«Статья "Внедрение современных образовательных технологий в учебный процесс»</w:t>
      </w:r>
      <w:bookmarkStart w:id="0" w:name="_GoBack"/>
      <w:bookmarkEnd w:id="0"/>
    </w:p>
    <w:p w:rsidR="003F3F58" w:rsidRPr="003F3F58" w:rsidRDefault="003F3F58" w:rsidP="003F3F58">
      <w:pPr>
        <w:shd w:val="clear" w:color="auto" w:fill="FFFFFF"/>
        <w:spacing w:after="150" w:line="240" w:lineRule="auto"/>
        <w:jc w:val="center"/>
        <w:rPr>
          <w:rFonts w:ascii="Helvetica" w:eastAsia="Times New Roman" w:hAnsi="Helvetica" w:cs="Helvetica"/>
          <w:color w:val="333333"/>
          <w:sz w:val="21"/>
          <w:szCs w:val="21"/>
          <w:lang w:eastAsia="ru-RU"/>
        </w:rPr>
      </w:pPr>
      <w:r w:rsidRPr="003F3F58">
        <w:rPr>
          <w:rFonts w:ascii="Helvetica" w:eastAsia="Times New Roman" w:hAnsi="Helvetica" w:cs="Helvetica"/>
          <w:b/>
          <w:bCs/>
          <w:color w:val="333333"/>
          <w:sz w:val="21"/>
          <w:szCs w:val="21"/>
          <w:lang w:eastAsia="ru-RU"/>
        </w:rPr>
        <w:t>Применение ИКТ на уроках в школе.</w:t>
      </w:r>
    </w:p>
    <w:p w:rsidR="003F3F58" w:rsidRPr="003F3F58" w:rsidRDefault="003F3F58" w:rsidP="003F3F58">
      <w:pPr>
        <w:pStyle w:val="a5"/>
        <w:shd w:val="clear" w:color="auto" w:fill="FFFFFF"/>
        <w:spacing w:before="0" w:beforeAutospacing="0" w:after="150" w:afterAutospacing="0"/>
        <w:jc w:val="both"/>
        <w:rPr>
          <w:color w:val="333333"/>
          <w:sz w:val="28"/>
          <w:szCs w:val="28"/>
        </w:rPr>
      </w:pPr>
      <w:r w:rsidRPr="003F3F58">
        <w:rPr>
          <w:color w:val="333333"/>
          <w:sz w:val="28"/>
          <w:szCs w:val="28"/>
        </w:rPr>
        <w:t xml:space="preserve">Формирование творческой личности, одна из главных задач, провозглашенных в концепции модернизации </w:t>
      </w:r>
      <w:r>
        <w:rPr>
          <w:color w:val="333333"/>
          <w:sz w:val="28"/>
          <w:szCs w:val="28"/>
        </w:rPr>
        <w:t xml:space="preserve">современного </w:t>
      </w:r>
      <w:r w:rsidRPr="003F3F58">
        <w:rPr>
          <w:color w:val="333333"/>
          <w:sz w:val="28"/>
          <w:szCs w:val="28"/>
        </w:rPr>
        <w:t xml:space="preserve">образования. Её реализация диктует необходимость развития познавательных интересов, способностей и возможностей ребёнка. И это налагает особую ответственность на учителя начальных классов. Его задача не только научить читать, писать, но и заложить основы духовности ребенка, развить его лучшие качества, обучить способам учебной деятельности. Последнее особенно важно в быстро меняющемся мире - мире, переполненном информацией. Научить ребенка работать с информацией - научить учиться. В начальной школе невозможно провести урок без привлечения средств наглядности. Как показывает практика, без новых информационных технологий уже невозможно представить себе современную школу. Каким же должен быть современный урок? Интересным, познавательным, должен учитывать интересы учащихся, побуждать к творчеству. Исходя из того, что «информационные и коммуникационные технологии – это совокупность методов, устройств и производственных процессов, используемых обществом для сбора, хранения, обработки и распространения информации», главным в практической деятельности учителя становится понимание роли применения ИКТ в учебной деятельности. Информационные технологии дают уникальную возможность развиваться не только ученику, но и учителю. Развитие и расширение информационного пространства детей и подростков, побуждает учителя заниматься вместе с учениками, осваивая новые информационные технологии. Использование ИКТ в учебном процессе способствует активизации познавательной деятельности учащихся; повышению качественной успеваемости школьников; достижению целей обучения с помощью современных электронных учебных материалов; развитию навыков самообразования и самоконтроля; повышению уровня комфортности обучения; развитию информационного мышления школьников; приобретению навыков работы с компьютером учащимися начальной школы с соблюдением правил безопасности. Внедрение ИКТ осуществляется по направлениям. 1. Создание презентаций к урокам. Одной из наиболее удачных форм подготовки и представления учебного материала к урокам в начальной школе можно назвать создание мультимедийных презентаций. Презентации позволяют учителю наглядно представлять материал, регулировать объем и скорость выводимой информации посредством анимации. Известно, что наиболее эффективный способ преподавания — это наглядная демонстрация и синхронное объяснение изучаемого материала. Владение программой </w:t>
      </w:r>
      <w:proofErr w:type="spellStart"/>
      <w:r w:rsidRPr="003F3F58">
        <w:rPr>
          <w:color w:val="333333"/>
          <w:sz w:val="28"/>
          <w:szCs w:val="28"/>
        </w:rPr>
        <w:t>PowerPoint</w:t>
      </w:r>
      <w:proofErr w:type="spellEnd"/>
      <w:r w:rsidRPr="003F3F58">
        <w:rPr>
          <w:color w:val="333333"/>
          <w:sz w:val="28"/>
          <w:szCs w:val="28"/>
        </w:rPr>
        <w:t xml:space="preserve"> позволяет ярко и неординарно подать материал, сопровождать урок неповторимыми иллюстрациями. Динамичность смены слайдов, озвучивание действий, возможность самостоятельно контролировать свои </w:t>
      </w:r>
      <w:r w:rsidRPr="003F3F58">
        <w:rPr>
          <w:color w:val="333333"/>
          <w:sz w:val="28"/>
          <w:szCs w:val="28"/>
        </w:rPr>
        <w:lastRenderedPageBreak/>
        <w:t xml:space="preserve">ответы – дает положительные эмоции, повышает мотивацию в обучении. При проведении устных упражнений презентация дает возможность оперативно предъявлять задания и корректировать результаты их выполнения. При отработке какого-либо навыка - даёт возможность каждому ученику проверить свои силы, устранить пробелы. При проведении физкультминуток позволяет быстро и весело переключиться с одного вида деятельности на другой. При оценивании собственной деятельности на уроке - позволяет осуществить рефлексию, самоанализ. Работа с ресурсами Интернет. Неоценимую помощь в обучении школьников оказывает Интернет. Ученики получают уникальную возможность для самообразования. Использование Интернет-ресурсов поистине безгранично. Услугами сети Интернет учащиеся школы пользуются при подготовке домашних заданий, на уроках при изучении нового материала, при повторении, при выполнении творческих заданий. Интернет на уроках позволяет повысить мотивацию школьников, осуществлять доступ ко многим образовательным ресурсам, увлечь (игровой момент), транслировать и просматривать уроки в режиме </w:t>
      </w:r>
      <w:proofErr w:type="spellStart"/>
      <w:r w:rsidRPr="003F3F58">
        <w:rPr>
          <w:color w:val="333333"/>
          <w:sz w:val="28"/>
          <w:szCs w:val="28"/>
        </w:rPr>
        <w:t>on-line</w:t>
      </w:r>
      <w:proofErr w:type="spellEnd"/>
      <w:r w:rsidRPr="003F3F58">
        <w:rPr>
          <w:color w:val="333333"/>
          <w:sz w:val="28"/>
          <w:szCs w:val="28"/>
        </w:rPr>
        <w:t xml:space="preserve">, получить доступ к информации, не отраженной в традиционных источниках, повысить информационную грамотность учащихся. Приступая к планированию уроков с привлечением Интернет-ресурсов, необходимо: исследовать сайты по интересующей тематике, организовать структуру обучающей деятельности таким образом, чтобы школьникам требовалось использование Интернета, научить пользоваться поисковой системой, необходимо предварительно найти самые лучшие ресурсы и составить для детей список </w:t>
      </w:r>
      <w:proofErr w:type="spellStart"/>
      <w:r w:rsidRPr="003F3F58">
        <w:rPr>
          <w:color w:val="333333"/>
          <w:sz w:val="28"/>
          <w:szCs w:val="28"/>
        </w:rPr>
        <w:t>Web</w:t>
      </w:r>
      <w:proofErr w:type="spellEnd"/>
      <w:r w:rsidRPr="003F3F58">
        <w:rPr>
          <w:color w:val="333333"/>
          <w:sz w:val="28"/>
          <w:szCs w:val="28"/>
        </w:rPr>
        <w:t xml:space="preserve">-страниц, с которыми им надо познакомиться, выполняя задание. Интерактивное оборудование, такое как интерактивные доски, создают устойчивую мотивацию учащихся к получению знаний и помогают творчески решать учебные задачи, тем самым, развивая образное мышление учащихся. С помощью интерактивной доски можно демонстрировать презентации, создавать модели, активно вовлекать учащихся в процесс освоения материала, улучшать темп и течение занятия. Электронная доска помогает детям преодолеть страх и стеснение у доски, легко вовлекать их в учебный процесс. В классе не остаётся равнодушных. У преподавателя появилась возможность моделировать свой урок вместе с учениками в режиме мозгового штурма, демонстрировать учебный материал, делать письменные комментарии поверх изображения на экране, записывать идеи учащихся и таким образом создавать вместе с учащимися общий конспект с учебным материалом. При этом написанное на интерактивной доске может передаваться учащимся, сохраняться на магнитных носителях, распечатываться, посылаться по электронной почте. Используя интерактивную доску, преподаватель не только может показать и прокомментировать живопись и графику, но и создавать свой рисунок. Хороший темп урока позволяет «уплотнять» изучаемый материал. Возможность делать записи электронными чернилами (с помощью маркера или даже только одним пальцем) позволяет добавлять любую информацию, вопросы и комментарии к тексту, диаграммам или изображениям на экране. Просмотры видеофрагментов, прослушивание аудиозаписи значительно </w:t>
      </w:r>
      <w:r w:rsidRPr="003F3F58">
        <w:rPr>
          <w:color w:val="333333"/>
          <w:sz w:val="28"/>
          <w:szCs w:val="28"/>
        </w:rPr>
        <w:lastRenderedPageBreak/>
        <w:t xml:space="preserve">усиливают подачу материала. На интерактивных досках также можно захватывать видеоизображения и отображать их статично, чтобы иметь возможность обсуждать и добавлять к ним записи. Текст, схему или рисунок на интерактивной доске можно выделить. Это позволяет учителю фиксировать внимание учащихся на наиболее важных объектах при объяснении материала. Часть экрана можно скрыть и показать его, когда будет нужно (инструменты «шторка», «подсветка», «волшебное перо»). Можно не только выделить часть экрана, но и увеличить (детализировать) изображение или надпись (инструменты «лупа», «волшебное перо»). Объекты можно вырезать и стирать с экрана, копировать и вставлять, действия - отменять или возвращать. Эти придает учащимся больше уверенности – они знают, что всегда могут вернуться на шаг назад или изменить что-нибудь. Страницы можно листать вперед и назад, демонстрируя определенные темы занятия или повторяя то, что некоторые из учеников не очень поняли. Страницы можно просматривать в любом порядке, а рисунки и тексты перетаскивать с одной страницы на другую. Не обязательно использовать доску </w:t>
      </w:r>
      <w:proofErr w:type="gramStart"/>
      <w:r w:rsidRPr="003F3F58">
        <w:rPr>
          <w:color w:val="333333"/>
          <w:sz w:val="28"/>
          <w:szCs w:val="28"/>
        </w:rPr>
        <w:t xml:space="preserve">во время </w:t>
      </w:r>
      <w:proofErr w:type="gramEnd"/>
      <w:r w:rsidRPr="003F3F58">
        <w:rPr>
          <w:color w:val="333333"/>
          <w:sz w:val="28"/>
          <w:szCs w:val="28"/>
        </w:rPr>
        <w:t xml:space="preserve">всего урока, можно воспользоваться ею на конкретном этапе занятия. Учитель в зависимости от предмета, темы, типа урока, поставленных целей может обратиться к возможностям интерактивной доски лишь тогда, когда эффективность и целесообразность такой работы очевидна и дает результат. Нужно также и не забывать про нормы СанПиНа. Особенностью учебного процесса с применением информационных технологий является то, что центром деятельности становится ученик, который исходя из своих индивидуальных способностей и интересов, выстраивает процесс познания. Учитель часто выступает в роли помощника, консультанта, поощряющего оригинальные находки, стимулирующего активность, инициативу, самостоятельность. Уроки с использованием ИКТ позволяют разрядить высокую эмоциональную напряженность и оживить учебный процесс, что особенно важно, если учитывать психологические особенности младшего школьника. На уроках математики при помощи компьютера решается проблема дефицита подвижной наглядности, когда дети на экране монитора сравнивают способом наложения геометрические фигуры, повторяют таблицу умножения, решают задачи на движение. Для развития интереса к урокам учащимся можно предложить творческие задания, которые могут выражаться в разгадывании кроссворда, ребуса по теме. Использование презентаций позволяет разнообразить виды словарной работы, наглядно продемонстрировать деление на группы слов по различным признакам. В содержание уроков литературного чтения можно включить аудио средства, предложить записи образцового чтения небольших по объёму литературных произведений. Это обучает выразительному чтению, умению прочувствовать настроение, определить характер героев. Чтение стихов под удачно подобранную фонограмму вызывает у школьников желание самим попробовать вызвать такие же чувства и у других. Повышают творческий и интеллектуальный потенциал учащихся, расширяют и закрепляют полученные знания уроки. Особенно яркими и результативными с позиции информационных технологий получаются уроки </w:t>
      </w:r>
      <w:r w:rsidRPr="003F3F58">
        <w:rPr>
          <w:color w:val="333333"/>
          <w:sz w:val="28"/>
          <w:szCs w:val="28"/>
        </w:rPr>
        <w:lastRenderedPageBreak/>
        <w:t>окружающего мира, изобразительного искусства. Использование ИКТ на уроках труда упрощает инструктаж, появляется возможность продемонстрировать порядок выполнения работы, с помощью штриховки, стрелок можно обозначить необходимые линии, а затем вывести готовый результат. Причём ИКТ даёт возможность с помощью повторов отработать сложные этапы работы. Применение на уроке компьютерных тестов, проверочных игровых работ, позволяет учителю за короткое время получать объективную картину уровня усвоения изучаемого материала и своевременно его скорректировать. Труд, затраченный на управление познавательной деятельностью с помощью средств ИКТ, оправдывает себя во всех отношениях: повышает качество знаний, способствует общему развитию ребенка, позволяет вести обучение в зоне ближайшего развития, создает благоприятные условия для лучшего взаимопонимания учителя и учащихся и их сотрудничества в учебном процессе.</w:t>
      </w:r>
    </w:p>
    <w:p w:rsidR="00731DA5" w:rsidRDefault="00731DA5" w:rsidP="00731DA5">
      <w:pPr>
        <w:jc w:val="center"/>
        <w:rPr>
          <w:rFonts w:ascii="Times New Roman" w:hAnsi="Times New Roman" w:cs="Times New Roman"/>
          <w:noProof/>
          <w:sz w:val="32"/>
          <w:szCs w:val="32"/>
          <w:lang w:eastAsia="ru-RU"/>
        </w:rPr>
      </w:pPr>
    </w:p>
    <w:p w:rsidR="00731DA5" w:rsidRDefault="00731DA5" w:rsidP="00731DA5">
      <w:pPr>
        <w:jc w:val="center"/>
        <w:rPr>
          <w:rFonts w:ascii="Times New Roman" w:hAnsi="Times New Roman" w:cs="Times New Roman"/>
          <w:noProof/>
          <w:sz w:val="32"/>
          <w:szCs w:val="32"/>
          <w:lang w:eastAsia="ru-RU"/>
        </w:rPr>
      </w:pPr>
    </w:p>
    <w:p w:rsidR="00731DA5" w:rsidRDefault="00731DA5" w:rsidP="00731DA5">
      <w:pPr>
        <w:jc w:val="center"/>
        <w:rPr>
          <w:rFonts w:ascii="Times New Roman" w:hAnsi="Times New Roman" w:cs="Times New Roman"/>
          <w:noProof/>
          <w:sz w:val="32"/>
          <w:szCs w:val="32"/>
          <w:lang w:eastAsia="ru-RU"/>
        </w:rPr>
      </w:pPr>
    </w:p>
    <w:p w:rsidR="00731DA5" w:rsidRDefault="00731DA5" w:rsidP="00731DA5">
      <w:pPr>
        <w:jc w:val="center"/>
        <w:rPr>
          <w:rFonts w:ascii="Times New Roman" w:hAnsi="Times New Roman" w:cs="Times New Roman"/>
          <w:noProof/>
          <w:sz w:val="32"/>
          <w:szCs w:val="32"/>
          <w:lang w:eastAsia="ru-RU"/>
        </w:rPr>
      </w:pPr>
    </w:p>
    <w:p w:rsidR="00731DA5" w:rsidRDefault="00731DA5" w:rsidP="00731DA5">
      <w:pPr>
        <w:jc w:val="center"/>
      </w:pPr>
    </w:p>
    <w:sectPr w:rsidR="00731DA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Helvetica">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6DA"/>
    <w:rsid w:val="003F3F58"/>
    <w:rsid w:val="006918B6"/>
    <w:rsid w:val="006E3A66"/>
    <w:rsid w:val="00731DA5"/>
    <w:rsid w:val="00AC06DA"/>
    <w:rsid w:val="00DC40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79A946-0045-455D-8D01-327191E82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3F3F58"/>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31DA5"/>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731DA5"/>
    <w:rPr>
      <w:rFonts w:ascii="Segoe UI" w:hAnsi="Segoe UI" w:cs="Segoe UI"/>
      <w:sz w:val="18"/>
      <w:szCs w:val="18"/>
    </w:rPr>
  </w:style>
  <w:style w:type="paragraph" w:styleId="a5">
    <w:name w:val="Normal (Web)"/>
    <w:basedOn w:val="a"/>
    <w:uiPriority w:val="99"/>
    <w:semiHidden/>
    <w:unhideWhenUsed/>
    <w:rsid w:val="003F3F5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3F3F58"/>
    <w:rPr>
      <w:rFonts w:ascii="Times New Roman" w:eastAsia="Times New Roman" w:hAnsi="Times New Roman" w:cs="Times New Roman"/>
      <w:b/>
      <w:bCs/>
      <w:sz w:val="27"/>
      <w:szCs w:val="27"/>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8989092">
      <w:bodyDiv w:val="1"/>
      <w:marLeft w:val="0"/>
      <w:marRight w:val="0"/>
      <w:marTop w:val="0"/>
      <w:marBottom w:val="0"/>
      <w:divBdr>
        <w:top w:val="none" w:sz="0" w:space="0" w:color="auto"/>
        <w:left w:val="none" w:sz="0" w:space="0" w:color="auto"/>
        <w:bottom w:val="none" w:sz="0" w:space="0" w:color="auto"/>
        <w:right w:val="none" w:sz="0" w:space="0" w:color="auto"/>
      </w:divBdr>
      <w:divsChild>
        <w:div w:id="1622951206">
          <w:marLeft w:val="0"/>
          <w:marRight w:val="0"/>
          <w:marTop w:val="0"/>
          <w:marBottom w:val="0"/>
          <w:divBdr>
            <w:top w:val="none" w:sz="0" w:space="0" w:color="auto"/>
            <w:left w:val="none" w:sz="0" w:space="0" w:color="auto"/>
            <w:bottom w:val="none" w:sz="0" w:space="0" w:color="auto"/>
            <w:right w:val="none" w:sz="0" w:space="0" w:color="auto"/>
          </w:divBdr>
          <w:divsChild>
            <w:div w:id="1946305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842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1480</Words>
  <Characters>8437</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9898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2017-11-09T06:19:00Z</cp:lastPrinted>
  <dcterms:created xsi:type="dcterms:W3CDTF">2017-11-09T06:12:00Z</dcterms:created>
  <dcterms:modified xsi:type="dcterms:W3CDTF">2017-11-09T09:27:00Z</dcterms:modified>
</cp:coreProperties>
</file>